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D6" w:rsidRDefault="00CA1D3A" w:rsidP="00394DD6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:rsidR="00CA1D3A" w:rsidRPr="00FF4E91" w:rsidRDefault="00CA1D3A" w:rsidP="00394DD6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394D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57EC5" w:rsidRPr="00FF4E91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506614" w:rsidRPr="00024267" w:rsidRDefault="00506614" w:rsidP="00394DD6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024267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394DD6" w:rsidRDefault="00506614" w:rsidP="00394DD6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024267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взрослым при энтероколите, вызванном</w:t>
      </w:r>
      <w:r w:rsidRPr="00394DD6">
        <w:rPr>
          <w:rStyle w:val="af3"/>
          <w:rFonts w:eastAsia="Calibri"/>
          <w:caps/>
          <w:sz w:val="28"/>
          <w:szCs w:val="32"/>
          <w:lang w:eastAsia="en-US"/>
        </w:rPr>
        <w:t xml:space="preserve"> </w:t>
      </w:r>
    </w:p>
    <w:p w:rsidR="002E3720" w:rsidRPr="00C96127" w:rsidRDefault="00506614" w:rsidP="00394DD6">
      <w:pPr>
        <w:spacing w:after="0" w:line="240" w:lineRule="auto"/>
        <w:jc w:val="center"/>
        <w:rPr>
          <w:rStyle w:val="af3"/>
          <w:rFonts w:eastAsia="Calibri"/>
          <w:b w:val="0"/>
          <w:caps/>
          <w:sz w:val="28"/>
          <w:szCs w:val="32"/>
          <w:lang w:val="en-US" w:eastAsia="en-US"/>
        </w:rPr>
      </w:pPr>
      <w:r>
        <w:rPr>
          <w:rStyle w:val="af3"/>
          <w:rFonts w:eastAsia="Calibri"/>
          <w:caps/>
          <w:sz w:val="28"/>
          <w:szCs w:val="32"/>
          <w:lang w:val="en-US" w:eastAsia="en-US"/>
        </w:rPr>
        <w:t>Clostridioides</w:t>
      </w:r>
      <w:r w:rsidRPr="00C96127">
        <w:rPr>
          <w:rStyle w:val="af3"/>
          <w:rFonts w:eastAsia="Calibri"/>
          <w:caps/>
          <w:sz w:val="28"/>
          <w:szCs w:val="32"/>
          <w:lang w:val="en-US" w:eastAsia="en-US"/>
        </w:rPr>
        <w:t xml:space="preserve">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difficile</w:t>
      </w:r>
      <w:r w:rsidRPr="00C96127">
        <w:rPr>
          <w:rStyle w:val="af3"/>
          <w:rFonts w:eastAsia="Calibri"/>
          <w:caps/>
          <w:sz w:val="28"/>
          <w:szCs w:val="32"/>
          <w:lang w:val="en-US" w:eastAsia="en-US"/>
        </w:rPr>
        <w:t xml:space="preserve"> (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C</w:t>
      </w:r>
      <w:r w:rsidRPr="00C96127">
        <w:rPr>
          <w:rStyle w:val="af3"/>
          <w:rFonts w:eastAsia="Calibri"/>
          <w:caps/>
          <w:sz w:val="28"/>
          <w:szCs w:val="32"/>
          <w:lang w:val="en-US" w:eastAsia="en-US"/>
        </w:rPr>
        <w:t xml:space="preserve">.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difficile</w:t>
      </w:r>
      <w:r w:rsidRPr="00C96127">
        <w:rPr>
          <w:rStyle w:val="af3"/>
          <w:rFonts w:eastAsia="Calibri"/>
          <w:caps/>
          <w:sz w:val="28"/>
          <w:szCs w:val="32"/>
          <w:lang w:val="en-US" w:eastAsia="en-US"/>
        </w:rPr>
        <w:t>)</w:t>
      </w:r>
      <w:r w:rsidR="00EA4900" w:rsidRPr="00EA4900">
        <w:rPr>
          <w:rStyle w:val="af3"/>
          <w:rFonts w:eastAsia="Calibri"/>
          <w:caps/>
          <w:sz w:val="28"/>
          <w:szCs w:val="32"/>
          <w:lang w:val="en-US" w:eastAsia="en-US"/>
        </w:rPr>
        <w:t>,</w:t>
      </w:r>
      <w:bookmarkStart w:id="0" w:name="_GoBack"/>
      <w:bookmarkEnd w:id="0"/>
      <w:r w:rsidR="00394DD6" w:rsidRPr="00C96127">
        <w:rPr>
          <w:rStyle w:val="af3"/>
          <w:rFonts w:eastAsia="Calibri"/>
          <w:caps/>
          <w:sz w:val="28"/>
          <w:szCs w:val="32"/>
          <w:lang w:val="en-US" w:eastAsia="en-US"/>
        </w:rPr>
        <w:t xml:space="preserve"> (</w:t>
      </w:r>
      <w:r w:rsidR="00394DD6">
        <w:rPr>
          <w:rStyle w:val="af3"/>
          <w:rFonts w:eastAsia="Calibri"/>
          <w:caps/>
          <w:sz w:val="28"/>
          <w:szCs w:val="32"/>
          <w:lang w:eastAsia="en-US"/>
        </w:rPr>
        <w:t>ДИАГНОСТИКА</w:t>
      </w:r>
      <w:r w:rsidR="00394DD6" w:rsidRPr="00C96127">
        <w:rPr>
          <w:rStyle w:val="af3"/>
          <w:rFonts w:eastAsia="Calibri"/>
          <w:caps/>
          <w:sz w:val="28"/>
          <w:szCs w:val="32"/>
          <w:lang w:val="en-US" w:eastAsia="en-US"/>
        </w:rPr>
        <w:t xml:space="preserve"> </w:t>
      </w:r>
      <w:r w:rsidR="00394DD6">
        <w:rPr>
          <w:rStyle w:val="af3"/>
          <w:rFonts w:eastAsia="Calibri"/>
          <w:caps/>
          <w:sz w:val="28"/>
          <w:szCs w:val="32"/>
          <w:lang w:eastAsia="en-US"/>
        </w:rPr>
        <w:t>И</w:t>
      </w:r>
      <w:r w:rsidR="00394DD6" w:rsidRPr="00C96127">
        <w:rPr>
          <w:rStyle w:val="af3"/>
          <w:rFonts w:eastAsia="Calibri"/>
          <w:caps/>
          <w:sz w:val="28"/>
          <w:szCs w:val="32"/>
          <w:lang w:val="en-US" w:eastAsia="en-US"/>
        </w:rPr>
        <w:t xml:space="preserve"> </w:t>
      </w:r>
      <w:r w:rsidR="00394DD6">
        <w:rPr>
          <w:rStyle w:val="af3"/>
          <w:rFonts w:eastAsia="Calibri"/>
          <w:caps/>
          <w:sz w:val="28"/>
          <w:szCs w:val="32"/>
          <w:lang w:eastAsia="en-US"/>
        </w:rPr>
        <w:t>ЛЕЧЕНИЕ</w:t>
      </w:r>
      <w:r w:rsidR="00394DD6" w:rsidRPr="00C96127">
        <w:rPr>
          <w:rStyle w:val="af3"/>
          <w:rFonts w:eastAsia="Calibri"/>
          <w:caps/>
          <w:sz w:val="28"/>
          <w:szCs w:val="32"/>
          <w:lang w:val="en-US" w:eastAsia="en-US"/>
        </w:rPr>
        <w:t>)</w:t>
      </w:r>
    </w:p>
    <w:p w:rsidR="00937B7E" w:rsidRPr="00C96127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  <w:lang w:val="en-US"/>
        </w:rPr>
      </w:pPr>
    </w:p>
    <w:p w:rsidR="007F7D42" w:rsidRPr="0002426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0242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06614" w:rsidRPr="00024267">
        <w:rPr>
          <w:rFonts w:ascii="Times New Roman" w:eastAsia="Times New Roman" w:hAnsi="Times New Roman"/>
          <w:sz w:val="28"/>
          <w:szCs w:val="20"/>
          <w:lang w:eastAsia="ru-RU"/>
        </w:rPr>
        <w:t>взрослые</w:t>
      </w:r>
    </w:p>
    <w:p w:rsidR="007F7D42" w:rsidRPr="0002426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0242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06614" w:rsidRPr="00024267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02426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02426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0242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06614" w:rsidRPr="00024267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06614">
        <w:rPr>
          <w:rFonts w:ascii="Times New Roman" w:eastAsia="Times New Roman" w:hAnsi="Times New Roman"/>
          <w:sz w:val="28"/>
          <w:szCs w:val="20"/>
          <w:lang w:eastAsia="ru-RU"/>
        </w:rPr>
        <w:t>амбулаторно, стационарно</w:t>
      </w:r>
    </w:p>
    <w:p w:rsidR="0057062E" w:rsidRPr="00024267" w:rsidRDefault="00C60B47" w:rsidP="0050661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506614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неотложная, плановая</w:t>
      </w:r>
    </w:p>
    <w:p w:rsidR="000C3401" w:rsidRPr="00DB7F35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DB7F35" w:rsidRPr="00DB7F35">
        <w:rPr>
          <w:rFonts w:ascii="Times New Roman" w:eastAsia="Times New Roman" w:hAnsi="Times New Roman"/>
          <w:sz w:val="28"/>
          <w:szCs w:val="20"/>
          <w:lang w:eastAsia="ru-RU"/>
        </w:rPr>
        <w:t>136</w:t>
      </w:r>
    </w:p>
    <w:p w:rsidR="007F6898" w:rsidRPr="00D72BEA" w:rsidRDefault="00D72BEA" w:rsidP="00F27550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506614" w:rsidP="000242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A04.7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0"/>
          <w:lang w:val="en-US" w:eastAsia="ru-RU"/>
        </w:rPr>
        <w:t>Энтероколит</w:t>
      </w:r>
      <w:proofErr w:type="spellEnd"/>
      <w:r>
        <w:rPr>
          <w:rFonts w:ascii="Times New Roman" w:eastAsia="Times New Roman" w:hAnsi="Times New Roman"/>
          <w:sz w:val="28"/>
          <w:szCs w:val="2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0"/>
          <w:lang w:val="en-US" w:eastAsia="ru-RU"/>
        </w:rPr>
        <w:t>вызванный</w:t>
      </w:r>
      <w:proofErr w:type="spellEnd"/>
      <w:r>
        <w:rPr>
          <w:rFonts w:ascii="Times New Roman" w:eastAsia="Times New Roman" w:hAnsi="Times New Roman"/>
          <w:sz w:val="28"/>
          <w:szCs w:val="20"/>
          <w:lang w:val="en-US" w:eastAsia="ru-RU"/>
        </w:rPr>
        <w:t xml:space="preserve"> Clostridium </w:t>
      </w:r>
      <w:proofErr w:type="spellStart"/>
      <w:r>
        <w:rPr>
          <w:rFonts w:ascii="Times New Roman" w:eastAsia="Times New Roman" w:hAnsi="Times New Roman"/>
          <w:sz w:val="28"/>
          <w:szCs w:val="20"/>
          <w:lang w:val="en-US" w:eastAsia="ru-RU"/>
        </w:rPr>
        <w:t>difficile</w:t>
      </w:r>
      <w:proofErr w:type="spellEnd"/>
    </w:p>
    <w:p w:rsidR="00394DD6" w:rsidRDefault="00394DD6" w:rsidP="000242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394DD6" w:rsidRDefault="00394DD6" w:rsidP="000242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</w:t>
            </w:r>
          </w:p>
          <w:p w:rsidR="009F7B82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врача-гастроэнтеролога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DF75B8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врача-инфекциониста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DF75B8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врача-терапевта первичный </w:t>
            </w:r>
          </w:p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(при оказании медицинской помощи в амбулаторных </w:t>
            </w:r>
          </w:p>
          <w:p w:rsidR="00394DD6" w:rsidRDefault="00506614" w:rsidP="00394D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условиях медицинская услуга является взаимозаменяемой </w:t>
            </w:r>
          </w:p>
          <w:p w:rsidR="00506614" w:rsidRPr="006E6060" w:rsidRDefault="00506614" w:rsidP="00394D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B01.026.001 «Прием (осмотр, консультация) врача общей практики (семейного врача) первичный»)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394DD6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394DD6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394DD6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394DD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394DD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A08.18.001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</w:p>
          <w:p w:rsidR="009F7B82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 (операционного) материала толстой кишки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A26.19.043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токсинов возбудителя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диффициального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клостридиоза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образцах фекалий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  <w:r w:rsid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микроорганизмы рода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шигелла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Shigella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spp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  <w:r w:rsid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микроорганизмы рода сальмонелла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Salmonella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spp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  <w:r w:rsid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патогенные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кампилобактерии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Campylobacter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jejuni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coli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</w:t>
            </w:r>
          </w:p>
          <w:p w:rsidR="00394DD6" w:rsidRDefault="00506614" w:rsidP="00394D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фекалий 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диарогенные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эшерихии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06614" w:rsidRPr="00C96127" w:rsidRDefault="00506614" w:rsidP="00394D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9612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(EHEC, EPEC, ETEC, </w:t>
            </w:r>
            <w:proofErr w:type="spellStart"/>
            <w:r w:rsidRPr="00C9612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EAgEC</w:t>
            </w:r>
            <w:proofErr w:type="spellEnd"/>
            <w:r w:rsidRPr="00C9612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 EIEC)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A26.19.071.001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ДНК возбудителя </w:t>
            </w:r>
          </w:p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диффициального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клостридиоза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образцах фекалий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  <w:r w:rsid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ротавирусы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Rotavirus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gr.A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A26.19.074.001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РНК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ротавирусов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Rotavirus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gr.A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образцах фекалий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  <w:r w:rsidR="00394D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калицивирусы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норовирусы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саповирусы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Calic</w:t>
            </w:r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iviridae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Norovirus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Sapovirus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394D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РНК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калицивирусов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норовирусов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саповирусов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Calic</w:t>
            </w:r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iviridae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Norovirus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Sapovirus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образцах фекалий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A26.19.081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кала на наличие токсина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диффициле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A26.19.086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фекалий/ректального мазка на возбудитель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диффициального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клостридиоза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с определением чувствительности к антибактериальным препаратам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506614" w:rsidRPr="00A44DE7" w:rsidRDefault="00506614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Копрологическое исследование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A03.18.001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Колоноскопия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506614" w:rsidRPr="00A44DE7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A03.19.002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Ректороманоскопия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506614" w:rsidRPr="00A44DE7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506614" w:rsidRPr="00A44DE7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A06.30.004.001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Обзорная рентгенография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506614" w:rsidRPr="00A44DE7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506614" w:rsidRPr="00A44DE7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A11.18.001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ободочной кишки эндоскопическая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506614" w:rsidRPr="00A44DE7" w:rsidRDefault="00506614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A11.19.001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сигмовидной кишки с помощью видеоэндоскопических технологий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B01.003.003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Суточное наблюдение врачом-анестезиологом-реаниматологом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врача-гастроэнтеролога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B01.004.002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врача-гастроэнтеролога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B01.004.003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врачом-гастроэнтерологом </w:t>
            </w:r>
          </w:p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наблюдением и уходом среднего и младшего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врача-инфекциониста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B01.014.003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врачом-инфекционистом </w:t>
            </w:r>
          </w:p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наблюдением и уходом среднего и младшего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94DD6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врача-терапевта первичный (при оказании медицинской помощи в амбулаторных условиях медицинская услуга является взаимозаменяемой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B01.026.001 «Прием (осмотр, консультация) врача общей практики (семейного врача) первичный»)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B01.047.002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(осмотр, консультация) врача-терапевта повторный (при оказании медицинской помощи в амбулаторных условиях медицинская услуга является взаимозаменяемой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B01.026.002 «Прием (осмотр, консультация) врача общей практики (семейного врача) повторный»)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B01.057.001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врача-хирурга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B01.057.005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врачом-хирургом с наблюдением </w:t>
            </w:r>
          </w:p>
          <w:p w:rsidR="00EF0325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уходом среднего и младшего медицинского персонала </w:t>
            </w:r>
          </w:p>
          <w:p w:rsidR="00506614" w:rsidRPr="006E6060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A26.19.043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токсинов возбудителя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диффициального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клостридиоза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образцах фекалий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</w:p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микроорганизмы рода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шигелла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Shigella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spp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</w:p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микроорганизмы рода сальмонелла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Salmonella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spp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</w:p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патогенные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кампилобактерии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Campylobacter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jejuni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coli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A26.19.069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  <w:r w:rsidR="00EF03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диарогенные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эшерихии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(EHEC, EPEC, ETEC,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EAgEC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EIEC)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ДНК возбудителя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диффициального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клостридиоза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образцах фекалий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</w:p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ротавирусы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Rotavirus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gr.A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РНК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ротавирусов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Rotavirus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gr.A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образцах фекалий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EF0325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фекалий </w:t>
            </w:r>
          </w:p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калицивирусы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норовирусы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саповирусы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Caliciviridae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Norovirus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Sapovirus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РНК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калицивирусов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норовирусов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саповирусов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Cali</w:t>
            </w:r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civiridae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Norovirus</w:t>
            </w:r>
            <w:proofErr w:type="spellEnd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961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Sapovirus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образцах фекалий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A26.19.081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кала на наличие токсина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диффициле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A26.19.086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фекалий/ректального мазка на возбудитель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диффициального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клостридиоза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Clostridium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difficile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с определением чувствительности к антибактериальным препаратам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0,65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B03.016.010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Копрологическое исследование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p w:rsidR="00EF0325" w:rsidRDefault="00EF0325" w:rsidP="00C21D99">
      <w:pPr>
        <w:rPr>
          <w:lang w:val="en-US" w:eastAsia="ru-RU"/>
        </w:rPr>
      </w:pPr>
    </w:p>
    <w:p w:rsidR="00EF0325" w:rsidRDefault="00EF032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FF4E91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73F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A16.17.007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Илеостомия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06614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506614" w:rsidRPr="006001EC" w:rsidRDefault="00506614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A16.18.004.001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506614" w:rsidRPr="006E6060" w:rsidRDefault="00506614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Субтотальная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колэктомия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506614" w:rsidRPr="006E6060" w:rsidRDefault="00506614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EF0325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лекарственного препарата</w:t>
            </w:r>
            <w:r w:rsidR="009C75D8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br/>
            </w:r>
            <w:r w:rsidR="009C75D8" w:rsidRPr="00EF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(международное непатентованное, </w:t>
            </w:r>
          </w:p>
          <w:p w:rsidR="00EF0325" w:rsidRDefault="009C75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</w:p>
          <w:p w:rsidR="005E1AA0" w:rsidRPr="00FF4E91" w:rsidRDefault="009C75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EF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Антибиотики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Рифаксимин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24 000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A07FA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Противодиарейные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микроорганизмы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Сахаромицеты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буларди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16 500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Растворы, влияющие на водно-электролитный баланс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7 500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хлорид+Натрия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гидрокарбонат+Натрия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7 500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Натрия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ацетат+Натрия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хлорид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7 500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J01XA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Антибиотики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гликопептидной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структуры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4 875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2 250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7 500</w:t>
            </w: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J01XD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имидазола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6614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06614" w:rsidRPr="00102F90" w:rsidRDefault="00506614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06614" w:rsidRPr="008F29C4" w:rsidRDefault="00506614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Метронидазол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1 500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06614" w:rsidRPr="008F29C4" w:rsidRDefault="00506614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16 500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506614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506614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506614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394DD6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395" w:rsidRDefault="00366395" w:rsidP="002001E0">
      <w:pPr>
        <w:spacing w:after="0" w:line="240" w:lineRule="auto"/>
      </w:pPr>
      <w:r>
        <w:separator/>
      </w:r>
    </w:p>
  </w:endnote>
  <w:endnote w:type="continuationSeparator" w:id="0">
    <w:p w:rsidR="00366395" w:rsidRDefault="00366395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395" w:rsidRDefault="00366395" w:rsidP="002001E0">
      <w:pPr>
        <w:spacing w:after="0" w:line="240" w:lineRule="auto"/>
      </w:pPr>
      <w:r>
        <w:separator/>
      </w:r>
    </w:p>
  </w:footnote>
  <w:footnote w:type="continuationSeparator" w:id="0">
    <w:p w:rsidR="00366395" w:rsidRDefault="00366395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8"/>
        <w:szCs w:val="28"/>
      </w:rPr>
      <w:id w:val="1886676288"/>
      <w:docPartObj>
        <w:docPartGallery w:val="Page Numbers (Top of Page)"/>
        <w:docPartUnique/>
      </w:docPartObj>
    </w:sdtPr>
    <w:sdtContent>
      <w:p w:rsidR="00394DD6" w:rsidRPr="00394DD6" w:rsidRDefault="000E60D6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394DD6">
          <w:rPr>
            <w:rFonts w:ascii="Times New Roman" w:hAnsi="Times New Roman"/>
            <w:sz w:val="28"/>
            <w:szCs w:val="28"/>
          </w:rPr>
          <w:fldChar w:fldCharType="begin"/>
        </w:r>
        <w:r w:rsidR="00394DD6" w:rsidRPr="00394DD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94DD6">
          <w:rPr>
            <w:rFonts w:ascii="Times New Roman" w:hAnsi="Times New Roman"/>
            <w:sz w:val="28"/>
            <w:szCs w:val="28"/>
          </w:rPr>
          <w:fldChar w:fldCharType="separate"/>
        </w:r>
        <w:r w:rsidR="008B0D05">
          <w:rPr>
            <w:rFonts w:ascii="Times New Roman" w:hAnsi="Times New Roman"/>
            <w:noProof/>
            <w:sz w:val="28"/>
            <w:szCs w:val="28"/>
          </w:rPr>
          <w:t>10</w:t>
        </w:r>
        <w:r w:rsidRPr="00394DD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94DD6" w:rsidRDefault="00394DD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4267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60D6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66395"/>
    <w:rsid w:val="00377FC0"/>
    <w:rsid w:val="00385C03"/>
    <w:rsid w:val="00386155"/>
    <w:rsid w:val="00394DD6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06614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2101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2AF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0D05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AF5DFC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6127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B7F35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A4900"/>
    <w:rsid w:val="00EB0EBF"/>
    <w:rsid w:val="00EB3D05"/>
    <w:rsid w:val="00EB6495"/>
    <w:rsid w:val="00EC0CBA"/>
    <w:rsid w:val="00EC3A22"/>
    <w:rsid w:val="00ED70F8"/>
    <w:rsid w:val="00EE4925"/>
    <w:rsid w:val="00EE4D6D"/>
    <w:rsid w:val="00EF0325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E60D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61F12-A256-4136-9CC7-259C9FFF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2026-09-30T07:08:00Z</dcterms:created>
  <dcterms:modified xsi:type="dcterms:W3CDTF">2026-09-30T07:08:00Z</dcterms:modified>
</cp:coreProperties>
</file>